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41595" w14:textId="77777777" w:rsidR="00B85EF2" w:rsidRDefault="00B85EF2">
      <w:bookmarkStart w:id="0" w:name="_GoBack"/>
      <w:bookmarkEnd w:id="0"/>
    </w:p>
    <w:p w14:paraId="2DACB5CB" w14:textId="77777777" w:rsidR="001C7104" w:rsidRDefault="00AA1BDD">
      <w:pPr>
        <w:spacing w:line="360" w:lineRule="auto"/>
        <w:jc w:val="center"/>
      </w:pPr>
      <w:r>
        <w:rPr>
          <w:rFonts w:ascii="黑体" w:eastAsia="黑体" w:hAnsi="黑体" w:cs="黑体" w:hint="eastAsia"/>
          <w:b/>
          <w:bCs/>
          <w:color w:val="000000"/>
          <w:sz w:val="28"/>
        </w:rPr>
        <w:t>2.2 建构分子模型</w:t>
      </w:r>
    </w:p>
    <w:p w14:paraId="55C6FD38" w14:textId="77777777" w:rsidR="001C7104" w:rsidRDefault="00AA1BDD">
      <w:r>
        <w:rPr>
          <w:rFonts w:ascii="黑体" w:eastAsia="黑体" w:hAnsi="黑体" w:cs="黑体" w:hint="eastAsia"/>
          <w:b/>
          <w:bCs/>
          <w:sz w:val="24"/>
          <w:szCs w:val="24"/>
        </w:rPr>
        <w:t>一、模型与符号的区别</w:t>
      </w:r>
    </w:p>
    <w:p w14:paraId="4DED2A54" w14:textId="77777777" w:rsidR="001C7104" w:rsidRDefault="00AA1BDD">
      <w:pPr>
        <w:spacing w:line="360" w:lineRule="auto"/>
        <w:jc w:val="left"/>
      </w:pPr>
      <w:r>
        <w:t>1</w:t>
      </w:r>
      <w:r>
        <w:t>．</w:t>
      </w:r>
      <w:r>
        <w:rPr>
          <w:rFonts w:ascii="Times New Roman" w:hAnsi="Times New Roman"/>
          <w:color w:val="000000"/>
          <w:sz w:val="22"/>
        </w:rPr>
        <w:t>在生活与科研中，我们用符号或模型来表达一定的信息。下列图示属于符号的是（　　）</w:t>
      </w:r>
      <w:r>
        <w:rPr>
          <w:rFonts w:ascii="Times New Roman" w:hAnsi="Times New Roman"/>
          <w:color w:val="000000"/>
          <w:sz w:val="22"/>
        </w:rPr>
        <w:t xml:space="preserve"> </w:t>
      </w:r>
    </w:p>
    <w:p w14:paraId="5994632F" w14:textId="5F3E30D6" w:rsidR="001C7104" w:rsidRDefault="00AA1BDD" w:rsidP="007330B8">
      <w:pPr>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noProof/>
        </w:rPr>
        <w:drawing>
          <wp:inline distT="0" distB="0" distL="0" distR="0" wp14:anchorId="7994DCD9" wp14:editId="54B3CE7C">
            <wp:extent cx="2286000" cy="1286933"/>
            <wp:effectExtent l="0" t="0" r="0" b="889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86000" cy="1286933"/>
                    </a:xfrm>
                    <a:prstGeom prst="rect">
                      <a:avLst/>
                    </a:prstGeom>
                  </pic:spPr>
                </pic:pic>
              </a:graphicData>
            </a:graphic>
          </wp:inline>
        </w:drawing>
      </w:r>
      <w:r w:rsidR="007330B8">
        <w:rPr>
          <w:rFonts w:ascii="Times New Roman" w:hAnsi="Times New Roman" w:hint="eastAsia"/>
          <w:color w:val="000000"/>
          <w:sz w:val="22"/>
        </w:rPr>
        <w:t xml:space="preserve"> </w:t>
      </w:r>
      <w:r w:rsidR="007330B8">
        <w:rPr>
          <w:rFonts w:ascii="Times New Roman" w:hAnsi="Times New Roman"/>
          <w:color w:val="000000"/>
          <w:sz w:val="22"/>
        </w:rPr>
        <w:t xml:space="preserve">    </w:t>
      </w:r>
      <w:r>
        <w:rPr>
          <w:rFonts w:ascii="Times New Roman" w:hAnsi="Times New Roman"/>
          <w:color w:val="000000"/>
          <w:sz w:val="22"/>
        </w:rPr>
        <w:t>B</w:t>
      </w:r>
      <w:r>
        <w:rPr>
          <w:rFonts w:ascii="Times New Roman" w:hAnsi="Times New Roman"/>
          <w:color w:val="000000"/>
          <w:sz w:val="22"/>
        </w:rPr>
        <w:t>．</w:t>
      </w:r>
      <w:r>
        <w:rPr>
          <w:noProof/>
        </w:rPr>
        <w:drawing>
          <wp:inline distT="0" distB="0" distL="0" distR="0" wp14:anchorId="3DE9E946" wp14:editId="51A6F959">
            <wp:extent cx="1913467" cy="1473200"/>
            <wp:effectExtent l="0" t="0" r="0" b="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13467" cy="1473200"/>
                    </a:xfrm>
                    <a:prstGeom prst="rect">
                      <a:avLst/>
                    </a:prstGeom>
                  </pic:spPr>
                </pic:pic>
              </a:graphicData>
            </a:graphic>
          </wp:inline>
        </w:drawing>
      </w:r>
    </w:p>
    <w:p w14:paraId="25788A92" w14:textId="6304959C" w:rsidR="001C7104" w:rsidRDefault="00AA1BDD" w:rsidP="007330B8">
      <w:pPr>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noProof/>
        </w:rPr>
        <w:drawing>
          <wp:inline distT="0" distB="0" distL="0" distR="0" wp14:anchorId="0DB899C9" wp14:editId="11053BAC">
            <wp:extent cx="1422400" cy="1337733"/>
            <wp:effectExtent l="0" t="0" r="6350" b="0"/>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22400" cy="1337733"/>
                    </a:xfrm>
                    <a:prstGeom prst="rect">
                      <a:avLst/>
                    </a:prstGeom>
                  </pic:spPr>
                </pic:pic>
              </a:graphicData>
            </a:graphic>
          </wp:inline>
        </w:drawing>
      </w:r>
      <w:r w:rsidR="007330B8">
        <w:rPr>
          <w:rFonts w:ascii="Times New Roman" w:hAnsi="Times New Roman" w:hint="eastAsia"/>
          <w:color w:val="000000"/>
          <w:sz w:val="22"/>
        </w:rPr>
        <w:t xml:space="preserve"> </w:t>
      </w:r>
      <w:r w:rsidR="007330B8">
        <w:rPr>
          <w:rFonts w:ascii="Times New Roman" w:hAnsi="Times New Roman"/>
          <w:color w:val="000000"/>
          <w:sz w:val="22"/>
        </w:rPr>
        <w:t xml:space="preserve">                </w:t>
      </w:r>
      <w:r>
        <w:rPr>
          <w:rFonts w:ascii="Times New Roman" w:hAnsi="Times New Roman"/>
          <w:color w:val="000000"/>
          <w:sz w:val="22"/>
        </w:rPr>
        <w:t>D</w:t>
      </w:r>
      <w:r>
        <w:rPr>
          <w:rFonts w:ascii="Times New Roman" w:hAnsi="Times New Roman"/>
          <w:color w:val="000000"/>
          <w:sz w:val="22"/>
        </w:rPr>
        <w:t>．</w:t>
      </w:r>
      <w:r>
        <w:rPr>
          <w:noProof/>
        </w:rPr>
        <w:drawing>
          <wp:inline distT="0" distB="0" distL="0" distR="0" wp14:anchorId="0BC4D90B" wp14:editId="10CEFA0C">
            <wp:extent cx="2116667" cy="1557867"/>
            <wp:effectExtent l="0" t="0" r="0" b="4445"/>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16667" cy="1557867"/>
                    </a:xfrm>
                    <a:prstGeom prst="rect">
                      <a:avLst/>
                    </a:prstGeom>
                  </pic:spPr>
                </pic:pic>
              </a:graphicData>
            </a:graphic>
          </wp:inline>
        </w:drawing>
      </w:r>
    </w:p>
    <w:p w14:paraId="1C68B997" w14:textId="77777777" w:rsidR="001C7104" w:rsidRDefault="00AA1BDD">
      <w:pPr>
        <w:spacing w:line="360" w:lineRule="auto"/>
        <w:jc w:val="left"/>
      </w:pPr>
      <w:r>
        <w:t>2</w:t>
      </w:r>
      <w:r>
        <w:t>．</w:t>
      </w:r>
      <w:r>
        <w:rPr>
          <w:rFonts w:ascii="Times New Roman" w:hAnsi="Times New Roman"/>
          <w:color w:val="000000"/>
          <w:sz w:val="22"/>
        </w:rPr>
        <w:t xml:space="preserve"> </w:t>
      </w:r>
      <w:r>
        <w:rPr>
          <w:rFonts w:ascii="Times New Roman" w:hAnsi="Times New Roman"/>
          <w:color w:val="000000"/>
          <w:sz w:val="22"/>
        </w:rPr>
        <w:t>模型的概念</w:t>
      </w:r>
    </w:p>
    <w:p w14:paraId="78A49252" w14:textId="77777777" w:rsidR="001C7104" w:rsidRDefault="00AA1BDD">
      <w:pPr>
        <w:spacing w:line="360" w:lineRule="auto"/>
        <w:ind w:firstLineChars="130" w:firstLine="286"/>
        <w:jc w:val="left"/>
        <w:textAlignment w:val="center"/>
      </w:pPr>
      <w:r>
        <w:rPr>
          <w:rFonts w:ascii="Times New Roman" w:hAnsi="Times New Roman"/>
          <w:color w:val="000000"/>
          <w:sz w:val="22"/>
        </w:rPr>
        <w:t>模型是所研究的系统、过程、事物或概念的一种表达形式。</w:t>
      </w:r>
      <w:r>
        <w:rPr>
          <w:rFonts w:ascii="Times New Roman" w:hAnsi="Times New Roman"/>
          <w:color w:val="000000"/>
          <w:sz w:val="22"/>
        </w:rPr>
        <w:t xml:space="preserve"> </w:t>
      </w:r>
      <w:r>
        <w:rPr>
          <w:rFonts w:ascii="Times New Roman" w:hAnsi="Times New Roman"/>
          <w:color w:val="000000"/>
          <w:sz w:val="22"/>
        </w:rPr>
        <w:t>一个模型可以是一幅</w:t>
      </w:r>
      <w:r>
        <w:rPr>
          <w:rFonts w:ascii="Times New Roman" w:hAnsi="Times New Roman"/>
          <w:color w:val="000000"/>
          <w:sz w:val="22"/>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、一张表或计算机图像，也可以是一个复杂的对象或过程的示意。</w:t>
      </w:r>
    </w:p>
    <w:p w14:paraId="2836CBF2" w14:textId="77777777" w:rsidR="007330B8" w:rsidRDefault="007330B8">
      <w:pPr>
        <w:rPr>
          <w:rFonts w:ascii="黑体" w:eastAsia="黑体" w:hAnsi="黑体" w:cs="黑体"/>
          <w:b/>
          <w:bCs/>
          <w:sz w:val="24"/>
          <w:szCs w:val="24"/>
        </w:rPr>
      </w:pPr>
    </w:p>
    <w:p w14:paraId="5C8E4408" w14:textId="41EC7AFB" w:rsidR="001C7104" w:rsidRDefault="00AA1BDD">
      <w:r>
        <w:rPr>
          <w:rFonts w:ascii="黑体" w:eastAsia="黑体" w:hAnsi="黑体" w:cs="黑体" w:hint="eastAsia"/>
          <w:b/>
          <w:bCs/>
          <w:sz w:val="24"/>
          <w:szCs w:val="24"/>
        </w:rPr>
        <w:t>二、认识简单的分子模型</w:t>
      </w:r>
    </w:p>
    <w:p w14:paraId="58D4C4A4" w14:textId="77777777" w:rsidR="001C7104" w:rsidRDefault="00AA1BDD">
      <w:pPr>
        <w:spacing w:line="360" w:lineRule="auto"/>
        <w:jc w:val="left"/>
      </w:pPr>
      <w:r>
        <w:t>3</w:t>
      </w:r>
      <w:r>
        <w:t>．</w:t>
      </w:r>
      <w:r>
        <w:rPr>
          <w:rFonts w:ascii="Times New Roman" w:hAnsi="Times New Roman"/>
          <w:color w:val="000000"/>
          <w:sz w:val="22"/>
        </w:rPr>
        <w:t>模型是认识微观世界的重要方法，如图是水电解的过程示意图，下列说法正确的是（　　）</w:t>
      </w:r>
    </w:p>
    <w:p w14:paraId="7588AA55" w14:textId="77777777" w:rsidR="001C7104" w:rsidRDefault="00AA1BDD">
      <w:pPr>
        <w:spacing w:line="360" w:lineRule="auto"/>
        <w:ind w:firstLineChars="130" w:firstLine="273"/>
        <w:jc w:val="left"/>
        <w:textAlignment w:val="center"/>
      </w:pPr>
      <w:r>
        <w:rPr>
          <w:noProof/>
        </w:rPr>
        <w:drawing>
          <wp:inline distT="0" distB="0" distL="0" distR="0" wp14:anchorId="0A8ADB68" wp14:editId="6F5B598D">
            <wp:extent cx="2810933" cy="1100667"/>
            <wp:effectExtent l="0" t="0" r="8890" b="4445"/>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0933" cy="1100667"/>
                    </a:xfrm>
                    <a:prstGeom prst="rect">
                      <a:avLst/>
                    </a:prstGeom>
                  </pic:spPr>
                </pic:pic>
              </a:graphicData>
            </a:graphic>
          </wp:inline>
        </w:drawing>
      </w:r>
    </w:p>
    <w:p w14:paraId="16FB6828" w14:textId="77777777" w:rsidR="001C7104" w:rsidRDefault="00AA1BDD">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．水电解属于物理变化</w:t>
      </w:r>
    </w:p>
    <w:p w14:paraId="45D781F3" w14:textId="77777777" w:rsidR="001C7104" w:rsidRDefault="00AA1BDD">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．水分子是由更小的粒子构成的</w:t>
      </w:r>
    </w:p>
    <w:p w14:paraId="77A122B0" w14:textId="77777777" w:rsidR="001C7104" w:rsidRDefault="00AA1BDD">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．水分子是由氢分子和氧分子构成的</w:t>
      </w:r>
    </w:p>
    <w:p w14:paraId="7BBCAADA" w14:textId="77777777" w:rsidR="001C7104" w:rsidRDefault="00AA1BDD">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．水是由氢气和氧气组成的</w:t>
      </w:r>
    </w:p>
    <w:p w14:paraId="4175F252" w14:textId="77777777" w:rsidR="007330B8" w:rsidRDefault="007330B8">
      <w:pPr>
        <w:spacing w:line="360" w:lineRule="auto"/>
        <w:jc w:val="left"/>
      </w:pPr>
    </w:p>
    <w:p w14:paraId="3630A5FD" w14:textId="77777777" w:rsidR="007330B8" w:rsidRDefault="007330B8">
      <w:pPr>
        <w:spacing w:line="360" w:lineRule="auto"/>
        <w:jc w:val="left"/>
      </w:pPr>
    </w:p>
    <w:p w14:paraId="14C8CFDC" w14:textId="77777777" w:rsidR="007330B8" w:rsidRDefault="007330B8">
      <w:pPr>
        <w:spacing w:line="360" w:lineRule="auto"/>
        <w:jc w:val="left"/>
      </w:pPr>
    </w:p>
    <w:p w14:paraId="45594350" w14:textId="77777777" w:rsidR="007330B8" w:rsidRDefault="007330B8">
      <w:pPr>
        <w:spacing w:line="360" w:lineRule="auto"/>
        <w:jc w:val="left"/>
      </w:pPr>
    </w:p>
    <w:p w14:paraId="0FF36336" w14:textId="76DADCE5" w:rsidR="001C7104" w:rsidRDefault="00AA1BDD">
      <w:pPr>
        <w:spacing w:line="360" w:lineRule="auto"/>
        <w:jc w:val="left"/>
      </w:pPr>
      <w:r>
        <w:lastRenderedPageBreak/>
        <w:t>4</w:t>
      </w:r>
      <w:r>
        <w:t>．</w:t>
      </w:r>
      <w:r>
        <w:rPr>
          <w:rFonts w:ascii="Times New Roman" w:hAnsi="Times New Roman"/>
          <w:color w:val="000000"/>
          <w:sz w:val="22"/>
        </w:rPr>
        <w:t>有关水电解过程的微观示意图，下列说法中不正确的是（　　）</w:t>
      </w:r>
    </w:p>
    <w:p w14:paraId="0731C565" w14:textId="77777777" w:rsidR="001C7104" w:rsidRDefault="00AA1BDD">
      <w:pPr>
        <w:spacing w:line="360" w:lineRule="auto"/>
        <w:ind w:firstLineChars="130" w:firstLine="273"/>
        <w:textAlignment w:val="center"/>
      </w:pPr>
      <w:r>
        <w:rPr>
          <w:noProof/>
        </w:rPr>
        <w:drawing>
          <wp:inline distT="0" distB="0" distL="0" distR="0" wp14:anchorId="57E52244" wp14:editId="1E876319">
            <wp:extent cx="2726267" cy="829733"/>
            <wp:effectExtent l="0" t="0" r="0" b="889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6267" cy="829733"/>
                    </a:xfrm>
                    <a:prstGeom prst="rect">
                      <a:avLst/>
                    </a:prstGeom>
                  </pic:spPr>
                </pic:pic>
              </a:graphicData>
            </a:graphic>
          </wp:inline>
        </w:drawing>
      </w:r>
    </w:p>
    <w:p w14:paraId="1B6E5EB4" w14:textId="77777777" w:rsidR="001C7104" w:rsidRDefault="00AA1BDD">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．氧分子由氧原子构成，氢分子由氢原子构成</w:t>
      </w:r>
    </w:p>
    <w:p w14:paraId="7433DCE7" w14:textId="77777777" w:rsidR="001C7104" w:rsidRDefault="00AA1BDD">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．这个微观示意图说明了水分子是由氧原子和氢原子构成的</w:t>
      </w:r>
    </w:p>
    <w:p w14:paraId="04AE8EFF" w14:textId="77777777" w:rsidR="001C7104" w:rsidRDefault="00AA1BDD">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．这个微观示意图可以解释获得的氢气体积是氧气体积的两倍</w:t>
      </w:r>
    </w:p>
    <w:p w14:paraId="37B07087" w14:textId="77777777" w:rsidR="001C7104" w:rsidRDefault="00AA1BDD">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．该实验证明了水中含有氢气和氧气</w:t>
      </w:r>
    </w:p>
    <w:p w14:paraId="7A54BF46" w14:textId="77777777" w:rsidR="007330B8" w:rsidRDefault="007330B8">
      <w:pPr>
        <w:rPr>
          <w:rFonts w:ascii="黑体" w:eastAsia="黑体" w:hAnsi="黑体" w:cs="黑体"/>
          <w:b/>
          <w:bCs/>
          <w:sz w:val="24"/>
          <w:szCs w:val="24"/>
        </w:rPr>
      </w:pPr>
    </w:p>
    <w:p w14:paraId="06D9C51C" w14:textId="0C78334D" w:rsidR="001C7104" w:rsidRDefault="00AA1BDD">
      <w:r>
        <w:rPr>
          <w:rFonts w:ascii="黑体" w:eastAsia="黑体" w:hAnsi="黑体" w:cs="黑体" w:hint="eastAsia"/>
          <w:b/>
          <w:bCs/>
          <w:sz w:val="24"/>
          <w:szCs w:val="24"/>
        </w:rPr>
        <w:t>三、分子与原子的比较</w:t>
      </w:r>
    </w:p>
    <w:p w14:paraId="6B6B8362" w14:textId="77777777" w:rsidR="001C7104" w:rsidRDefault="00AA1BDD">
      <w:pPr>
        <w:spacing w:line="360" w:lineRule="auto"/>
        <w:jc w:val="left"/>
      </w:pPr>
      <w:r>
        <w:t>5</w:t>
      </w:r>
      <w:r>
        <w:t>．</w:t>
      </w:r>
      <w:r>
        <w:rPr>
          <w:rFonts w:ascii="Times New Roman" w:hAnsi="Times New Roman"/>
          <w:color w:val="000000"/>
          <w:sz w:val="22"/>
        </w:rPr>
        <w:t>在学习分子和原子的知识后，四位同学对它们的区别做了如下发言，你认为正确的是（　　）</w:t>
      </w:r>
    </w:p>
    <w:p w14:paraId="169C39FE" w14:textId="77777777" w:rsidR="001C7104" w:rsidRDefault="00AA1BDD">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．小倩说</w:t>
      </w:r>
      <w:r>
        <w:rPr>
          <w:rFonts w:ascii="Times New Roman" w:hAnsi="Times New Roman"/>
          <w:color w:val="000000"/>
          <w:sz w:val="22"/>
        </w:rPr>
        <w:t>“</w:t>
      </w:r>
      <w:r>
        <w:rPr>
          <w:rFonts w:ascii="Times New Roman" w:hAnsi="Times New Roman"/>
          <w:color w:val="000000"/>
          <w:sz w:val="22"/>
        </w:rPr>
        <w:t>区别在于是否在不停地运动</w:t>
      </w:r>
      <w:r>
        <w:rPr>
          <w:rFonts w:ascii="Times New Roman" w:hAnsi="Times New Roman"/>
          <w:color w:val="000000"/>
          <w:sz w:val="22"/>
        </w:rPr>
        <w:t>”</w:t>
      </w:r>
    </w:p>
    <w:p w14:paraId="026994A0" w14:textId="77777777" w:rsidR="001C7104" w:rsidRDefault="00AA1BDD">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．小丹说</w:t>
      </w:r>
      <w:r>
        <w:rPr>
          <w:rFonts w:ascii="Times New Roman" w:hAnsi="Times New Roman"/>
          <w:color w:val="000000"/>
          <w:sz w:val="22"/>
        </w:rPr>
        <w:t>“</w:t>
      </w:r>
      <w:r>
        <w:rPr>
          <w:rFonts w:ascii="Times New Roman" w:hAnsi="Times New Roman"/>
          <w:color w:val="000000"/>
          <w:sz w:val="22"/>
        </w:rPr>
        <w:t>区别在于是否能够构成物质</w:t>
      </w:r>
      <w:r>
        <w:rPr>
          <w:rFonts w:ascii="Times New Roman" w:hAnsi="Times New Roman"/>
          <w:color w:val="000000"/>
          <w:sz w:val="22"/>
        </w:rPr>
        <w:t>”</w:t>
      </w:r>
    </w:p>
    <w:p w14:paraId="27777F50" w14:textId="77777777" w:rsidR="001C7104" w:rsidRDefault="00AA1BDD">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．小鑫说</w:t>
      </w:r>
      <w:r>
        <w:rPr>
          <w:rFonts w:ascii="Times New Roman" w:hAnsi="Times New Roman"/>
          <w:color w:val="000000"/>
          <w:sz w:val="22"/>
        </w:rPr>
        <w:t>“</w:t>
      </w:r>
      <w:r>
        <w:rPr>
          <w:rFonts w:ascii="Times New Roman" w:hAnsi="Times New Roman"/>
          <w:color w:val="000000"/>
          <w:sz w:val="22"/>
        </w:rPr>
        <w:t>区别在于化学反应中是否可分</w:t>
      </w:r>
      <w:r>
        <w:rPr>
          <w:rFonts w:ascii="Times New Roman" w:hAnsi="Times New Roman"/>
          <w:color w:val="000000"/>
          <w:sz w:val="22"/>
        </w:rPr>
        <w:t>”</w:t>
      </w:r>
    </w:p>
    <w:p w14:paraId="2E5BFAF4" w14:textId="77777777" w:rsidR="001C7104" w:rsidRDefault="00AA1BDD">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．小娜说</w:t>
      </w:r>
      <w:r>
        <w:rPr>
          <w:rFonts w:ascii="Times New Roman" w:hAnsi="Times New Roman"/>
          <w:color w:val="000000"/>
          <w:sz w:val="22"/>
        </w:rPr>
        <w:t>“</w:t>
      </w:r>
      <w:r>
        <w:rPr>
          <w:rFonts w:ascii="Times New Roman" w:hAnsi="Times New Roman"/>
          <w:color w:val="000000"/>
          <w:sz w:val="22"/>
        </w:rPr>
        <w:t>区别在于分子和原子的大小和质量都不同</w:t>
      </w:r>
      <w:r>
        <w:rPr>
          <w:rFonts w:ascii="Times New Roman" w:hAnsi="Times New Roman"/>
          <w:color w:val="000000"/>
          <w:sz w:val="22"/>
        </w:rPr>
        <w:t>”</w:t>
      </w:r>
    </w:p>
    <w:p w14:paraId="19B739C9" w14:textId="77777777" w:rsidR="001C7104" w:rsidRDefault="00AA1BDD">
      <w:pPr>
        <w:spacing w:line="360" w:lineRule="auto"/>
        <w:jc w:val="left"/>
      </w:pPr>
      <w:r>
        <w:t>6</w:t>
      </w:r>
      <w:r>
        <w:t>．</w:t>
      </w:r>
      <w:r>
        <w:rPr>
          <w:rFonts w:ascii="Times New Roman" w:hAnsi="Times New Roman"/>
          <w:color w:val="000000"/>
          <w:sz w:val="22"/>
        </w:rPr>
        <w:t>从分子、原子的角度认识化学反应是化学研究的基本方法。如图是某密闭容器中物质变化过程的微观示意图。（</w:t>
      </w:r>
      <w:r>
        <w:rPr>
          <w:rFonts w:ascii="Times New Roman" w:hAnsi="Times New Roman"/>
          <w:color w:val="000000"/>
          <w:sz w:val="22"/>
        </w:rPr>
        <w:t>“●”</w:t>
      </w:r>
      <w:r>
        <w:rPr>
          <w:rFonts w:ascii="Times New Roman" w:hAnsi="Times New Roman"/>
          <w:color w:val="000000"/>
          <w:sz w:val="22"/>
        </w:rPr>
        <w:t>表示氧原子，</w:t>
      </w:r>
      <w:r>
        <w:rPr>
          <w:rFonts w:ascii="Times New Roman" w:hAnsi="Times New Roman"/>
          <w:color w:val="000000"/>
          <w:sz w:val="22"/>
        </w:rPr>
        <w:t>“</w:t>
      </w:r>
      <w:r>
        <w:rPr>
          <w:rFonts w:ascii="Times New Roman" w:hAnsi="Times New Roman"/>
          <w:color w:val="000000"/>
          <w:sz w:val="22"/>
        </w:rPr>
        <w:t>〇</w:t>
      </w:r>
      <w:r>
        <w:rPr>
          <w:rFonts w:ascii="Times New Roman" w:hAnsi="Times New Roman"/>
          <w:color w:val="000000"/>
          <w:sz w:val="22"/>
        </w:rPr>
        <w:t>”</w:t>
      </w:r>
      <w:r>
        <w:rPr>
          <w:rFonts w:ascii="Times New Roman" w:hAnsi="Times New Roman"/>
          <w:color w:val="000000"/>
          <w:sz w:val="22"/>
        </w:rPr>
        <w:t>表示氢原子）。</w:t>
      </w:r>
    </w:p>
    <w:p w14:paraId="25309103" w14:textId="77777777" w:rsidR="001C7104" w:rsidRDefault="00AA1BDD">
      <w:pPr>
        <w:spacing w:line="360" w:lineRule="auto"/>
        <w:ind w:firstLineChars="130" w:firstLine="273"/>
        <w:jc w:val="left"/>
        <w:textAlignment w:val="center"/>
      </w:pPr>
      <w:r>
        <w:rPr>
          <w:noProof/>
        </w:rPr>
        <w:drawing>
          <wp:inline distT="0" distB="0" distL="0" distR="0" wp14:anchorId="6C1196BB" wp14:editId="4AF166B6">
            <wp:extent cx="3539067" cy="660400"/>
            <wp:effectExtent l="0" t="0" r="4445" b="635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9067" cy="660400"/>
                    </a:xfrm>
                    <a:prstGeom prst="rect">
                      <a:avLst/>
                    </a:prstGeom>
                  </pic:spPr>
                </pic:pic>
              </a:graphicData>
            </a:graphic>
          </wp:inline>
        </w:drawing>
      </w:r>
    </w:p>
    <w:p w14:paraId="5337F462" w14:textId="77777777" w:rsidR="001C7104" w:rsidRDefault="00AA1BDD">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）下列关于变化</w:t>
      </w:r>
      <w:r>
        <w:rPr>
          <w:rFonts w:ascii="Times New Roman" w:hAnsi="Times New Roman"/>
          <w:color w:val="000000"/>
          <w:sz w:val="22"/>
        </w:rPr>
        <w:t>Ⅱ</w:t>
      </w:r>
      <w:r>
        <w:rPr>
          <w:rFonts w:ascii="Times New Roman" w:hAnsi="Times New Roman"/>
          <w:color w:val="000000"/>
          <w:sz w:val="22"/>
        </w:rPr>
        <w:t>的说法中，正确的是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（填写序号）。</w:t>
      </w:r>
    </w:p>
    <w:p w14:paraId="24A73AB4" w14:textId="77777777" w:rsidR="001C7104" w:rsidRDefault="00AA1BDD">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 xml:space="preserve">分子的数目增多　　</w:t>
      </w:r>
      <w:r>
        <w:rPr>
          <w:rFonts w:ascii="Times New Roman" w:hAnsi="Times New Roman"/>
          <w:color w:val="000000"/>
          <w:sz w:val="22"/>
        </w:rPr>
        <w:t>B.</w:t>
      </w:r>
      <w:r>
        <w:rPr>
          <w:rFonts w:ascii="Times New Roman" w:hAnsi="Times New Roman"/>
          <w:color w:val="000000"/>
          <w:sz w:val="22"/>
        </w:rPr>
        <w:t>分子变小了</w:t>
      </w:r>
    </w:p>
    <w:p w14:paraId="3E83E2D5" w14:textId="77777777" w:rsidR="001C7104" w:rsidRDefault="00AA1BDD">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 xml:space="preserve">分子间的距离变小了　　</w:t>
      </w:r>
      <w:r>
        <w:rPr>
          <w:rFonts w:ascii="Times New Roman" w:hAnsi="Times New Roman"/>
          <w:color w:val="000000"/>
          <w:sz w:val="22"/>
        </w:rPr>
        <w:t>D.</w:t>
      </w:r>
      <w:r>
        <w:rPr>
          <w:rFonts w:ascii="Times New Roman" w:hAnsi="Times New Roman"/>
          <w:color w:val="000000"/>
          <w:sz w:val="22"/>
        </w:rPr>
        <w:t>分子的种类发生了改变</w:t>
      </w:r>
    </w:p>
    <w:p w14:paraId="64A1DE3E" w14:textId="77777777" w:rsidR="001C7104" w:rsidRDefault="00AA1BDD">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）从变化</w:t>
      </w:r>
      <w:r>
        <w:rPr>
          <w:rFonts w:ascii="Times New Roman" w:hAnsi="Times New Roman"/>
          <w:color w:val="000000"/>
          <w:sz w:val="22"/>
        </w:rPr>
        <w:t>Ⅰ</w:t>
      </w:r>
      <w:r>
        <w:rPr>
          <w:rFonts w:ascii="Times New Roman" w:hAnsi="Times New Roman"/>
          <w:color w:val="000000"/>
          <w:sz w:val="22"/>
        </w:rPr>
        <w:t>与变化</w:t>
      </w:r>
      <w:r>
        <w:rPr>
          <w:rFonts w:ascii="Times New Roman" w:hAnsi="Times New Roman"/>
          <w:color w:val="000000"/>
          <w:sz w:val="22"/>
        </w:rPr>
        <w:t>Ⅱ</w:t>
      </w:r>
      <w:r>
        <w:rPr>
          <w:rFonts w:ascii="Times New Roman" w:hAnsi="Times New Roman"/>
          <w:color w:val="000000"/>
          <w:sz w:val="22"/>
        </w:rPr>
        <w:t>的微观过程可分析出，两个变化过程的本质区别是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14:paraId="30D7DAB3" w14:textId="77777777" w:rsidR="001C7104" w:rsidRDefault="00AA1BDD">
      <w:r>
        <w:rPr>
          <w:rFonts w:ascii="黑体" w:eastAsia="黑体" w:hAnsi="黑体" w:cs="黑体" w:hint="eastAsia"/>
          <w:b/>
          <w:bCs/>
          <w:sz w:val="24"/>
          <w:szCs w:val="24"/>
        </w:rPr>
        <w:t>四、练习</w:t>
      </w:r>
    </w:p>
    <w:p w14:paraId="63EDC743" w14:textId="77777777" w:rsidR="001C7104" w:rsidRDefault="00AA1BDD">
      <w:pPr>
        <w:spacing w:line="360" w:lineRule="auto"/>
        <w:jc w:val="left"/>
      </w:pPr>
      <w:r>
        <w:t>7</w:t>
      </w:r>
      <w:r>
        <w:t>．</w:t>
      </w:r>
      <w:r>
        <w:rPr>
          <w:rFonts w:ascii="Times New Roman" w:hAnsi="Times New Roman"/>
          <w:color w:val="000000"/>
          <w:sz w:val="22"/>
        </w:rPr>
        <w:t>实验室内有一些危险品存放于指定的地点，危险品的容器外有相应的警告标志。下列标志错误的是</w:t>
      </w:r>
      <w:r>
        <w:rPr>
          <w:rFonts w:ascii="Times New Roman" w:hAnsi="Times New Roman"/>
          <w:color w:val="000000"/>
          <w:sz w:val="22"/>
        </w:rPr>
        <w:t xml:space="preserve"> (</w:t>
      </w:r>
      <w:r>
        <w:rPr>
          <w:rFonts w:ascii="Times New Roman" w:hAnsi="Times New Roman"/>
          <w:color w:val="000000"/>
          <w:sz w:val="22"/>
        </w:rPr>
        <w:t xml:space="preserve">　　</w:t>
      </w:r>
      <w:r>
        <w:rPr>
          <w:rFonts w:ascii="Times New Roman" w:hAnsi="Times New Roman"/>
          <w:color w:val="000000"/>
          <w:sz w:val="22"/>
        </w:rPr>
        <w:t>)</w:t>
      </w:r>
    </w:p>
    <w:p w14:paraId="3402450F" w14:textId="77777777" w:rsidR="001C7104" w:rsidRDefault="00AA1BDD">
      <w:pPr>
        <w:tabs>
          <w:tab w:val="left" w:pos="5137"/>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．当心中毒</w:t>
      </w:r>
      <w:r>
        <w:rPr>
          <w:noProof/>
        </w:rPr>
        <w:drawing>
          <wp:inline distT="0" distB="0" distL="0" distR="0" wp14:anchorId="4CDAA1F3" wp14:editId="29FE298A">
            <wp:extent cx="643467" cy="558800"/>
            <wp:effectExtent l="0" t="0" r="4445" b="0"/>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3467" cy="558800"/>
                    </a:xfrm>
                    <a:prstGeom prst="rect">
                      <a:avLst/>
                    </a:prstGeom>
                  </pic:spPr>
                </pic:pic>
              </a:graphicData>
            </a:graphic>
          </wp:inline>
        </w:drawing>
      </w:r>
      <w:r>
        <w:tab/>
      </w:r>
      <w:r>
        <w:rPr>
          <w:rFonts w:ascii="Times New Roman" w:hAnsi="Times New Roman"/>
          <w:color w:val="000000"/>
          <w:sz w:val="22"/>
        </w:rPr>
        <w:t>B</w:t>
      </w:r>
      <w:r>
        <w:rPr>
          <w:rFonts w:ascii="Times New Roman" w:hAnsi="Times New Roman"/>
          <w:color w:val="000000"/>
          <w:sz w:val="22"/>
        </w:rPr>
        <w:t>．当心火灾</w:t>
      </w:r>
      <w:r>
        <w:rPr>
          <w:noProof/>
        </w:rPr>
        <w:drawing>
          <wp:inline distT="0" distB="0" distL="0" distR="0" wp14:anchorId="29A603D1" wp14:editId="60ED2E62">
            <wp:extent cx="694267" cy="575733"/>
            <wp:effectExtent l="0" t="0" r="0" b="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94267" cy="575733"/>
                    </a:xfrm>
                    <a:prstGeom prst="rect">
                      <a:avLst/>
                    </a:prstGeom>
                  </pic:spPr>
                </pic:pic>
              </a:graphicData>
            </a:graphic>
          </wp:inline>
        </w:drawing>
      </w:r>
    </w:p>
    <w:p w14:paraId="5620239E" w14:textId="77777777" w:rsidR="001C7104" w:rsidRDefault="00AA1BDD">
      <w:pPr>
        <w:tabs>
          <w:tab w:val="left" w:pos="5137"/>
        </w:tabs>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．当心爆炸</w:t>
      </w:r>
      <w:r>
        <w:rPr>
          <w:noProof/>
        </w:rPr>
        <w:drawing>
          <wp:inline distT="0" distB="0" distL="0" distR="0" wp14:anchorId="06194E0E" wp14:editId="13D42A82">
            <wp:extent cx="711200" cy="575733"/>
            <wp:effectExtent l="0" t="0" r="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11200" cy="575733"/>
                    </a:xfrm>
                    <a:prstGeom prst="rect">
                      <a:avLst/>
                    </a:prstGeom>
                  </pic:spPr>
                </pic:pic>
              </a:graphicData>
            </a:graphic>
          </wp:inline>
        </w:drawing>
      </w:r>
      <w:r>
        <w:tab/>
      </w:r>
      <w:r>
        <w:rPr>
          <w:rFonts w:ascii="Times New Roman" w:hAnsi="Times New Roman"/>
          <w:color w:val="000000"/>
          <w:sz w:val="22"/>
        </w:rPr>
        <w:t>D</w:t>
      </w:r>
      <w:r>
        <w:rPr>
          <w:rFonts w:ascii="Times New Roman" w:hAnsi="Times New Roman"/>
          <w:color w:val="000000"/>
          <w:sz w:val="22"/>
        </w:rPr>
        <w:t>．当心泄漏</w:t>
      </w:r>
      <w:r>
        <w:rPr>
          <w:noProof/>
        </w:rPr>
        <w:drawing>
          <wp:inline distT="0" distB="0" distL="0" distR="0" wp14:anchorId="4D6F7246" wp14:editId="168C494F">
            <wp:extent cx="660400" cy="575733"/>
            <wp:effectExtent l="0" t="0" r="6350" b="0"/>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0400" cy="575733"/>
                    </a:xfrm>
                    <a:prstGeom prst="rect">
                      <a:avLst/>
                    </a:prstGeom>
                  </pic:spPr>
                </pic:pic>
              </a:graphicData>
            </a:graphic>
          </wp:inline>
        </w:drawing>
      </w:r>
    </w:p>
    <w:p w14:paraId="2A035611" w14:textId="77777777" w:rsidR="001C7104" w:rsidRDefault="00AA1BDD">
      <w:pPr>
        <w:spacing w:line="360" w:lineRule="auto"/>
        <w:jc w:val="left"/>
      </w:pPr>
      <w:r>
        <w:lastRenderedPageBreak/>
        <w:t>8</w:t>
      </w:r>
      <w:r>
        <w:t>．</w:t>
      </w:r>
      <w:r>
        <w:rPr>
          <w:rFonts w:ascii="Times New Roman" w:hAnsi="Times New Roman"/>
          <w:color w:val="000000"/>
          <w:sz w:val="22"/>
        </w:rPr>
        <w:t>用模型和符号表现事物是两种常见的科学方法，下列选项中属于符号的是（　　）</w:t>
      </w:r>
    </w:p>
    <w:p w14:paraId="5D0992B4" w14:textId="77777777" w:rsidR="001C7104" w:rsidRDefault="00AA1BDD">
      <w:pPr>
        <w:tabs>
          <w:tab w:val="left" w:pos="5137"/>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noProof/>
        </w:rPr>
        <w:drawing>
          <wp:inline distT="0" distB="0" distL="0" distR="0" wp14:anchorId="0E9B9DE9" wp14:editId="0305A361">
            <wp:extent cx="592667" cy="575733"/>
            <wp:effectExtent l="0" t="0" r="0"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2667" cy="575733"/>
                    </a:xfrm>
                    <a:prstGeom prst="rect">
                      <a:avLst/>
                    </a:prstGeom>
                  </pic:spPr>
                </pic:pic>
              </a:graphicData>
            </a:graphic>
          </wp:inline>
        </w:drawing>
      </w:r>
      <w:r>
        <w:rPr>
          <w:rFonts w:ascii="Times New Roman" w:hAnsi="Times New Roman"/>
          <w:color w:val="000000"/>
          <w:sz w:val="22"/>
        </w:rPr>
        <w:t>原子结构</w:t>
      </w:r>
      <w:r>
        <w:tab/>
      </w:r>
      <w:r>
        <w:rPr>
          <w:rFonts w:ascii="Times New Roman" w:hAnsi="Times New Roman"/>
          <w:color w:val="000000"/>
          <w:sz w:val="22"/>
        </w:rPr>
        <w:t>B</w:t>
      </w:r>
      <w:r>
        <w:rPr>
          <w:rFonts w:ascii="Times New Roman" w:hAnsi="Times New Roman"/>
          <w:color w:val="000000"/>
          <w:sz w:val="22"/>
        </w:rPr>
        <w:t>．</w:t>
      </w:r>
      <w:r>
        <w:rPr>
          <w:noProof/>
        </w:rPr>
        <w:drawing>
          <wp:inline distT="0" distB="0" distL="0" distR="0" wp14:anchorId="0A596867" wp14:editId="1EE51BB1">
            <wp:extent cx="626533" cy="1016000"/>
            <wp:effectExtent l="0" t="0" r="2540" b="0"/>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6533" cy="1016000"/>
                    </a:xfrm>
                    <a:prstGeom prst="rect">
                      <a:avLst/>
                    </a:prstGeom>
                  </pic:spPr>
                </pic:pic>
              </a:graphicData>
            </a:graphic>
          </wp:inline>
        </w:drawing>
      </w:r>
      <w:r>
        <w:rPr>
          <w:rFonts w:ascii="Times New Roman" w:hAnsi="Times New Roman"/>
          <w:color w:val="000000"/>
          <w:sz w:val="22"/>
        </w:rPr>
        <w:t>眼球结构</w:t>
      </w:r>
    </w:p>
    <w:p w14:paraId="534DFD00" w14:textId="77777777" w:rsidR="001C7104" w:rsidRDefault="00AA1BDD">
      <w:pPr>
        <w:tabs>
          <w:tab w:val="left" w:pos="5137"/>
        </w:tabs>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m:oMath>
        <m:r>
          <w:rPr>
            <w:rFonts w:ascii="Cambria Math" w:hAnsi="Cambria Math"/>
            <w:sz w:val="22"/>
          </w:rPr>
          <m:t>ρ=</m:t>
        </m:r>
        <m:f>
          <m:fPr>
            <m:ctrlPr>
              <w:rPr>
                <w:rFonts w:ascii="Cambria Math" w:hAnsi="Cambria Math"/>
              </w:rPr>
            </m:ctrlPr>
          </m:fPr>
          <m:num>
            <m:r>
              <w:rPr>
                <w:rFonts w:ascii="Cambria Math" w:hAnsi="Cambria Math"/>
                <w:sz w:val="30"/>
                <w:szCs w:val="30"/>
              </w:rPr>
              <m:t>m</m:t>
            </m:r>
          </m:num>
          <m:den>
            <m:r>
              <w:rPr>
                <w:rFonts w:ascii="Cambria Math" w:hAnsi="Cambria Math"/>
                <w:sz w:val="30"/>
                <w:szCs w:val="30"/>
              </w:rPr>
              <m:t>V</m:t>
            </m:r>
          </m:den>
        </m:f>
      </m:oMath>
      <w:r>
        <w:rPr>
          <w:rFonts w:ascii="Times New Roman" w:hAnsi="Times New Roman"/>
          <w:color w:val="000000"/>
          <w:sz w:val="22"/>
        </w:rPr>
        <w:t>密度公式</w:t>
      </w:r>
      <w:r>
        <w:tab/>
      </w:r>
      <w:r>
        <w:rPr>
          <w:rFonts w:ascii="Times New Roman" w:hAnsi="Times New Roman"/>
          <w:color w:val="000000"/>
          <w:sz w:val="22"/>
        </w:rPr>
        <w:t>D</w:t>
      </w:r>
      <w:r>
        <w:rPr>
          <w:rFonts w:ascii="Times New Roman" w:hAnsi="Times New Roman"/>
          <w:color w:val="000000"/>
          <w:sz w:val="22"/>
        </w:rPr>
        <w:t>．</w:t>
      </w:r>
      <w:r>
        <w:rPr>
          <w:noProof/>
        </w:rPr>
        <w:drawing>
          <wp:inline distT="0" distB="0" distL="0" distR="0" wp14:anchorId="5D7F240F" wp14:editId="719743E0">
            <wp:extent cx="745067" cy="728133"/>
            <wp:effectExtent l="0" t="0" r="0" b="0"/>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45067" cy="728133"/>
                    </a:xfrm>
                    <a:prstGeom prst="rect">
                      <a:avLst/>
                    </a:prstGeom>
                  </pic:spPr>
                </pic:pic>
              </a:graphicData>
            </a:graphic>
          </wp:inline>
        </w:drawing>
      </w:r>
      <w:r>
        <w:rPr>
          <w:rFonts w:ascii="Times New Roman" w:hAnsi="Times New Roman"/>
          <w:color w:val="000000"/>
          <w:sz w:val="22"/>
        </w:rPr>
        <w:t>节约用水</w:t>
      </w:r>
    </w:p>
    <w:p w14:paraId="71EFBB45" w14:textId="77777777" w:rsidR="001C7104" w:rsidRDefault="00AA1BDD">
      <w:pPr>
        <w:spacing w:line="360" w:lineRule="auto"/>
        <w:jc w:val="left"/>
      </w:pPr>
      <w:r>
        <w:t>9</w:t>
      </w:r>
      <w:r>
        <w:t>．</w:t>
      </w:r>
      <w:r>
        <w:rPr>
          <w:rFonts w:ascii="Times New Roman" w:hAnsi="Times New Roman"/>
          <w:color w:val="000000"/>
          <w:sz w:val="22"/>
        </w:rPr>
        <w:t>如图是电解水的微观示意图，从中获得的信息正确的是（　　）</w:t>
      </w:r>
    </w:p>
    <w:p w14:paraId="14F030D8" w14:textId="77777777" w:rsidR="001C7104" w:rsidRDefault="00AA1BDD">
      <w:pPr>
        <w:spacing w:line="360" w:lineRule="auto"/>
        <w:ind w:firstLineChars="130" w:firstLine="273"/>
        <w:textAlignment w:val="center"/>
      </w:pPr>
      <w:r>
        <w:rPr>
          <w:noProof/>
        </w:rPr>
        <w:drawing>
          <wp:inline distT="0" distB="0" distL="0" distR="0" wp14:anchorId="5313EA99" wp14:editId="3E1BE419">
            <wp:extent cx="3776133" cy="592667"/>
            <wp:effectExtent l="0" t="0" r="0" b="0"/>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76133" cy="592667"/>
                    </a:xfrm>
                    <a:prstGeom prst="rect">
                      <a:avLst/>
                    </a:prstGeom>
                  </pic:spPr>
                </pic:pic>
              </a:graphicData>
            </a:graphic>
          </wp:inline>
        </w:drawing>
      </w:r>
    </w:p>
    <w:p w14:paraId="5D8E7BCD" w14:textId="77777777" w:rsidR="001C7104" w:rsidRDefault="00AA1BDD">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．反应前后分子的种类和数目没有改变</w:t>
      </w:r>
    </w:p>
    <w:p w14:paraId="3E303D31" w14:textId="77777777" w:rsidR="001C7104" w:rsidRDefault="00AA1BDD">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．化学变化中，分子可分为原子，原子不能再分</w:t>
      </w:r>
    </w:p>
    <w:p w14:paraId="5BA852D9" w14:textId="77777777" w:rsidR="001C7104" w:rsidRDefault="00AA1BDD">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．水是由</w:t>
      </w:r>
      <w:r>
        <w:rPr>
          <w:rFonts w:ascii="Times New Roman" w:hAnsi="Times New Roman"/>
          <w:color w:val="000000"/>
          <w:sz w:val="22"/>
        </w:rPr>
        <w:t>2</w:t>
      </w:r>
      <w:r>
        <w:rPr>
          <w:rFonts w:ascii="Times New Roman" w:hAnsi="Times New Roman"/>
          <w:color w:val="000000"/>
          <w:sz w:val="22"/>
        </w:rPr>
        <w:t>个氢原子和</w:t>
      </w:r>
      <w:r>
        <w:rPr>
          <w:rFonts w:ascii="Times New Roman" w:hAnsi="Times New Roman"/>
          <w:color w:val="000000"/>
          <w:sz w:val="22"/>
        </w:rPr>
        <w:t>1</w:t>
      </w:r>
      <w:r>
        <w:rPr>
          <w:rFonts w:ascii="Times New Roman" w:hAnsi="Times New Roman"/>
          <w:color w:val="000000"/>
          <w:sz w:val="22"/>
        </w:rPr>
        <w:t>个氧原子构成</w:t>
      </w:r>
    </w:p>
    <w:p w14:paraId="637F24B3" w14:textId="77777777" w:rsidR="001C7104" w:rsidRDefault="00AA1BDD">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．水分子由氢气和氧气构成</w:t>
      </w:r>
    </w:p>
    <w:p w14:paraId="1FAFC703" w14:textId="77777777" w:rsidR="001C7104" w:rsidRDefault="00AA1BDD">
      <w:pPr>
        <w:spacing w:line="360" w:lineRule="auto"/>
        <w:jc w:val="left"/>
      </w:pPr>
      <w:r>
        <w:t>10</w:t>
      </w:r>
      <w:r>
        <w:t>．</w:t>
      </w:r>
      <w:r>
        <w:rPr>
          <w:rFonts w:ascii="Times New Roman" w:hAnsi="Times New Roman"/>
          <w:color w:val="000000"/>
          <w:sz w:val="22"/>
        </w:rPr>
        <w:t>模型。</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70"/>
        <w:gridCol w:w="8230"/>
      </w:tblGrid>
      <w:tr w:rsidR="001C7104" w14:paraId="30B52090" w14:textId="77777777">
        <w:tc>
          <w:tcPr>
            <w:tcW w:w="7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728BB7" w14:textId="77777777" w:rsidR="001C7104" w:rsidRDefault="00AA1BDD">
            <w:pPr>
              <w:spacing w:line="360" w:lineRule="auto"/>
              <w:ind w:left="135"/>
              <w:jc w:val="left"/>
            </w:pPr>
            <w:r>
              <w:rPr>
                <w:rFonts w:ascii="Times New Roman" w:hAnsi="Times New Roman"/>
                <w:color w:val="000000"/>
                <w:sz w:val="22"/>
              </w:rPr>
              <w:t>概念</w:t>
            </w:r>
          </w:p>
        </w:tc>
        <w:tc>
          <w:tcPr>
            <w:tcW w:w="82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66CC37" w14:textId="77777777" w:rsidR="001C7104" w:rsidRDefault="00AA1BDD">
            <w:pPr>
              <w:spacing w:line="360" w:lineRule="auto"/>
              <w:ind w:left="135"/>
              <w:jc w:val="left"/>
            </w:pPr>
            <w:r>
              <w:rPr>
                <w:rFonts w:ascii="Times New Roman" w:hAnsi="Times New Roman"/>
                <w:color w:val="000000"/>
                <w:sz w:val="22"/>
              </w:rPr>
              <w:t>模型是所研究的系统、过程、事物和概念的一种表达形式，可根据实验、图样放大或缩小制成的样品</w:t>
            </w:r>
          </w:p>
        </w:tc>
      </w:tr>
      <w:tr w:rsidR="001C7104" w14:paraId="18ACCA98" w14:textId="77777777">
        <w:tc>
          <w:tcPr>
            <w:tcW w:w="7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FAF1233" w14:textId="77777777" w:rsidR="001C7104" w:rsidRDefault="00AA1BDD">
            <w:pPr>
              <w:spacing w:line="360" w:lineRule="auto"/>
              <w:ind w:left="135"/>
              <w:jc w:val="left"/>
            </w:pPr>
            <w:r>
              <w:rPr>
                <w:rFonts w:ascii="Times New Roman" w:hAnsi="Times New Roman"/>
                <w:color w:val="000000"/>
                <w:sz w:val="22"/>
              </w:rPr>
              <w:t>作用</w:t>
            </w:r>
          </w:p>
        </w:tc>
        <w:tc>
          <w:tcPr>
            <w:tcW w:w="82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59F8DB" w14:textId="77777777" w:rsidR="001C7104" w:rsidRDefault="00AA1BDD">
            <w:pPr>
              <w:spacing w:line="360" w:lineRule="auto"/>
              <w:ind w:left="135"/>
              <w:jc w:val="left"/>
            </w:pPr>
            <w:r>
              <w:rPr>
                <w:rFonts w:ascii="Times New Roman" w:hAnsi="Times New Roman"/>
                <w:color w:val="000000"/>
                <w:sz w:val="22"/>
              </w:rPr>
              <w:t>建立模型能帮助人们认识和理解一些不能直接观察到的或复杂的事物</w:t>
            </w:r>
          </w:p>
        </w:tc>
      </w:tr>
      <w:tr w:rsidR="001C7104" w14:paraId="740EA264" w14:textId="77777777">
        <w:tc>
          <w:tcPr>
            <w:tcW w:w="77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E4E550" w14:textId="77777777" w:rsidR="001C7104" w:rsidRDefault="00AA1BDD">
            <w:pPr>
              <w:spacing w:line="360" w:lineRule="auto"/>
              <w:ind w:left="135"/>
              <w:jc w:val="left"/>
            </w:pPr>
            <w:r>
              <w:rPr>
                <w:rFonts w:ascii="Times New Roman" w:hAnsi="Times New Roman"/>
                <w:color w:val="000000"/>
                <w:sz w:val="22"/>
              </w:rPr>
              <w:t>常见的模型</w:t>
            </w:r>
          </w:p>
        </w:tc>
        <w:tc>
          <w:tcPr>
            <w:tcW w:w="82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3DFB76" w14:textId="77777777" w:rsidR="001C7104" w:rsidRDefault="00AA1BDD">
            <w:pPr>
              <w:spacing w:line="360" w:lineRule="auto"/>
              <w:ind w:left="135"/>
              <w:jc w:val="left"/>
            </w:pPr>
            <w:r>
              <w:rPr>
                <w:rFonts w:ascii="Times New Roman" w:hAnsi="Times New Roman"/>
                <w:color w:val="000000"/>
                <w:sz w:val="22"/>
              </w:rPr>
              <w:t>一个模型可以是一幅图、一张表或计算机图像，也可以是一个复杂的对象或过程的示意、一个数学或科学的公式、化学方程式、一张电路图等。</w:t>
            </w:r>
          </w:p>
          <w:p w14:paraId="5BE4D00E" w14:textId="77777777" w:rsidR="001C7104" w:rsidRDefault="00AA1BDD">
            <w:pPr>
              <w:spacing w:line="360" w:lineRule="auto"/>
              <w:ind w:left="135"/>
              <w:jc w:val="left"/>
              <w:textAlignment w:val="center"/>
            </w:pPr>
            <w:r>
              <w:rPr>
                <w:rFonts w:ascii="Times New Roman" w:hAnsi="Times New Roman"/>
                <w:color w:val="000000"/>
                <w:sz w:val="22"/>
              </w:rPr>
              <w:t>如：用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来表示地球的全貌和运动状态；用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展示不同生物细胞的基本结构；借助</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认识和研究眼球的基本结构和功能拓展</w:t>
            </w:r>
          </w:p>
        </w:tc>
      </w:tr>
    </w:tbl>
    <w:p w14:paraId="7078D973" w14:textId="77777777" w:rsidR="001C7104" w:rsidRDefault="00AA1BDD">
      <w:pPr>
        <w:spacing w:line="360" w:lineRule="auto"/>
        <w:jc w:val="left"/>
      </w:pPr>
      <w:r>
        <w:t>11</w:t>
      </w:r>
      <w:r>
        <w:t>．</w:t>
      </w:r>
      <w:r>
        <w:rPr>
          <w:rFonts w:ascii="Times New Roman" w:hAnsi="Times New Roman"/>
          <w:color w:val="000000"/>
          <w:sz w:val="22"/>
        </w:rPr>
        <w:t>分子与原子的区别和联系。</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83"/>
        <w:gridCol w:w="5679"/>
        <w:gridCol w:w="3553"/>
      </w:tblGrid>
      <w:tr w:rsidR="001C7104" w14:paraId="5DAC056A" w14:textId="77777777">
        <w:tc>
          <w:tcPr>
            <w:tcW w:w="5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73B0C2F" w14:textId="77777777" w:rsidR="001C7104" w:rsidRDefault="001C7104">
            <w:pPr>
              <w:spacing w:line="360" w:lineRule="auto"/>
            </w:pPr>
          </w:p>
        </w:tc>
        <w:tc>
          <w:tcPr>
            <w:tcW w:w="47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4F4735" w14:textId="77777777" w:rsidR="001C7104" w:rsidRDefault="00AA1BDD">
            <w:pPr>
              <w:spacing w:line="360" w:lineRule="auto"/>
              <w:ind w:left="135"/>
              <w:jc w:val="left"/>
            </w:pPr>
            <w:r>
              <w:rPr>
                <w:rFonts w:ascii="Times New Roman" w:hAnsi="Times New Roman"/>
                <w:color w:val="000000"/>
                <w:sz w:val="22"/>
              </w:rPr>
              <w:t>分子</w:t>
            </w:r>
          </w:p>
        </w:tc>
        <w:tc>
          <w:tcPr>
            <w:tcW w:w="36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6B97D0" w14:textId="77777777" w:rsidR="001C7104" w:rsidRDefault="00AA1BDD">
            <w:pPr>
              <w:spacing w:line="360" w:lineRule="auto"/>
              <w:ind w:left="135"/>
              <w:jc w:val="left"/>
            </w:pPr>
            <w:r>
              <w:rPr>
                <w:rFonts w:ascii="Times New Roman" w:hAnsi="Times New Roman"/>
                <w:color w:val="000000"/>
                <w:sz w:val="22"/>
              </w:rPr>
              <w:t>原子</w:t>
            </w:r>
          </w:p>
        </w:tc>
      </w:tr>
      <w:tr w:rsidR="001C7104" w14:paraId="373E6281" w14:textId="77777777">
        <w:tc>
          <w:tcPr>
            <w:tcW w:w="5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B58A148" w14:textId="77777777" w:rsidR="001C7104" w:rsidRDefault="00AA1BDD">
            <w:pPr>
              <w:spacing w:line="360" w:lineRule="auto"/>
              <w:ind w:left="135"/>
              <w:jc w:val="left"/>
            </w:pPr>
            <w:r>
              <w:rPr>
                <w:rFonts w:ascii="Times New Roman" w:hAnsi="Times New Roman"/>
                <w:color w:val="000000"/>
                <w:sz w:val="22"/>
              </w:rPr>
              <w:t>本质区别</w:t>
            </w:r>
          </w:p>
        </w:tc>
        <w:tc>
          <w:tcPr>
            <w:tcW w:w="47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2FFE9B" w14:textId="77777777" w:rsidR="001C7104" w:rsidRDefault="00AA1BDD">
            <w:pPr>
              <w:spacing w:line="360" w:lineRule="auto"/>
              <w:ind w:left="135"/>
              <w:jc w:val="left"/>
              <w:textAlignment w:val="center"/>
            </w:pPr>
            <w:r>
              <w:rPr>
                <w:rFonts w:ascii="Times New Roman" w:hAnsi="Times New Roman"/>
                <w:color w:val="000000"/>
                <w:sz w:val="22"/>
              </w:rPr>
              <w:t>在由分子构成的物质中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是保持物质化学性质的最小粒子，分子在化学变化中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再分</w:t>
            </w:r>
          </w:p>
          <w:p w14:paraId="064743AC" w14:textId="77777777" w:rsidR="001C7104" w:rsidRDefault="00AA1BDD">
            <w:pPr>
              <w:spacing w:line="360" w:lineRule="auto"/>
              <w:ind w:left="135"/>
              <w:jc w:val="left"/>
              <w:textAlignment w:val="center"/>
            </w:pPr>
            <w:r>
              <w:rPr>
                <w:noProof/>
              </w:rPr>
              <w:lastRenderedPageBreak/>
              <w:drawing>
                <wp:inline distT="0" distB="0" distL="0" distR="0" wp14:anchorId="4F0A57DE" wp14:editId="5AD9AFBF">
                  <wp:extent cx="1608667" cy="1371600"/>
                  <wp:effectExtent l="0" t="0" r="0" b="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08667" cy="1371600"/>
                          </a:xfrm>
                          <a:prstGeom prst="rect">
                            <a:avLst/>
                          </a:prstGeom>
                        </pic:spPr>
                      </pic:pic>
                    </a:graphicData>
                  </a:graphic>
                </wp:inline>
              </w:drawing>
            </w:r>
          </w:p>
        </w:tc>
        <w:tc>
          <w:tcPr>
            <w:tcW w:w="36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FBDC46" w14:textId="77777777" w:rsidR="001C7104" w:rsidRDefault="00AA1BDD">
            <w:pPr>
              <w:spacing w:line="360" w:lineRule="auto"/>
              <w:ind w:left="135"/>
              <w:jc w:val="left"/>
              <w:textAlignment w:val="center"/>
            </w:pPr>
            <w:r>
              <w:rPr>
                <w:rFonts w:ascii="Times New Roman" w:hAnsi="Times New Roman"/>
                <w:color w:val="000000"/>
                <w:sz w:val="22"/>
              </w:rPr>
              <w:lastRenderedPageBreak/>
              <w:t>原子是化学变化中的最小粒子，原子在化学变化中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再分</w:t>
            </w:r>
          </w:p>
        </w:tc>
      </w:tr>
      <w:tr w:rsidR="001C7104" w14:paraId="7EE8FA8B" w14:textId="77777777">
        <w:tc>
          <w:tcPr>
            <w:tcW w:w="5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55CDF2" w14:textId="77777777" w:rsidR="001C7104" w:rsidRDefault="00AA1BDD">
            <w:pPr>
              <w:spacing w:line="360" w:lineRule="auto"/>
              <w:ind w:left="135"/>
              <w:jc w:val="left"/>
            </w:pPr>
            <w:r>
              <w:rPr>
                <w:rFonts w:ascii="Times New Roman" w:hAnsi="Times New Roman"/>
                <w:color w:val="000000"/>
                <w:sz w:val="22"/>
              </w:rPr>
              <w:lastRenderedPageBreak/>
              <w:t>相同点</w:t>
            </w:r>
          </w:p>
        </w:tc>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9CAAA02" w14:textId="77777777" w:rsidR="001C7104" w:rsidRDefault="00AA1BDD">
            <w:pPr>
              <w:spacing w:line="360" w:lineRule="auto"/>
              <w:ind w:left="135"/>
              <w:jc w:val="left"/>
              <w:textAlignment w:val="center"/>
            </w:pPr>
            <w:r>
              <w:rPr>
                <w:rFonts w:ascii="Calibri" w:hAnsi="Calibri"/>
                <w:color w:val="000000"/>
                <w:sz w:val="22"/>
              </w:rPr>
              <w:t>①</w:t>
            </w:r>
            <w:r>
              <w:rPr>
                <w:rFonts w:ascii="Times New Roman" w:hAnsi="Times New Roman"/>
                <w:color w:val="000000"/>
                <w:sz w:val="22"/>
              </w:rPr>
              <w:t>质量和体积都很小；</w:t>
            </w:r>
            <w:r>
              <w:rPr>
                <w:rFonts w:ascii="Calibri" w:hAnsi="Calibri"/>
                <w:color w:val="000000"/>
                <w:sz w:val="22"/>
              </w:rPr>
              <w:t>②</w:t>
            </w:r>
            <w:r>
              <w:rPr>
                <w:rFonts w:ascii="Times New Roman" w:hAnsi="Times New Roman"/>
                <w:color w:val="000000"/>
                <w:sz w:val="22"/>
              </w:rPr>
              <w:t>都在不断地运动；</w:t>
            </w:r>
            <w:r>
              <w:rPr>
                <w:rFonts w:ascii="Calibri" w:hAnsi="Calibri"/>
                <w:color w:val="000000"/>
                <w:sz w:val="22"/>
              </w:rPr>
              <w:t>③</w:t>
            </w:r>
            <w:r>
              <w:rPr>
                <w:rFonts w:ascii="Times New Roman" w:hAnsi="Times New Roman"/>
                <w:color w:val="000000"/>
                <w:sz w:val="22"/>
              </w:rPr>
              <w:t>微粒间都有间隔；相同点</w:t>
            </w:r>
            <w:r>
              <w:rPr>
                <w:rFonts w:ascii="Calibri" w:hAnsi="Calibri"/>
                <w:color w:val="000000"/>
                <w:sz w:val="22"/>
              </w:rPr>
              <w:t>④</w:t>
            </w:r>
            <w:r>
              <w:rPr>
                <w:rFonts w:ascii="Times New Roman" w:hAnsi="Times New Roman"/>
                <w:color w:val="000000"/>
                <w:sz w:val="22"/>
              </w:rPr>
              <w:t>同种微粒化学性质相同，不同种微粒化学性质不同；</w:t>
            </w:r>
            <w:r>
              <w:rPr>
                <w:rFonts w:ascii="Calibri" w:hAnsi="Calibri"/>
                <w:color w:val="000000"/>
                <w:sz w:val="22"/>
              </w:rPr>
              <w:t>⑤</w:t>
            </w:r>
            <w:r>
              <w:rPr>
                <w:rFonts w:ascii="Times New Roman" w:hAnsi="Times New Roman"/>
                <w:color w:val="000000"/>
                <w:sz w:val="22"/>
              </w:rPr>
              <w:t>都</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直接构成物质</w:t>
            </w:r>
          </w:p>
        </w:tc>
      </w:tr>
      <w:tr w:rsidR="001C7104" w14:paraId="597EFED6" w14:textId="77777777">
        <w:tc>
          <w:tcPr>
            <w:tcW w:w="5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AE0B54F" w14:textId="77777777" w:rsidR="001C7104" w:rsidRDefault="00AA1BDD">
            <w:pPr>
              <w:spacing w:line="360" w:lineRule="auto"/>
              <w:ind w:left="135"/>
              <w:jc w:val="left"/>
            </w:pPr>
            <w:r>
              <w:rPr>
                <w:rFonts w:ascii="Times New Roman" w:hAnsi="Times New Roman"/>
                <w:color w:val="000000"/>
                <w:sz w:val="22"/>
              </w:rPr>
              <w:t>联系</w:t>
            </w:r>
          </w:p>
        </w:tc>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9879A2" w14:textId="77777777" w:rsidR="001C7104" w:rsidRDefault="00AA1BDD">
            <w:pPr>
              <w:spacing w:line="360" w:lineRule="auto"/>
              <w:ind w:left="135"/>
              <w:jc w:val="left"/>
              <w:textAlignment w:val="center"/>
            </w:pPr>
            <w:r>
              <w:rPr>
                <w:noProof/>
              </w:rPr>
              <w:drawing>
                <wp:inline distT="0" distB="0" distL="0" distR="0" wp14:anchorId="6C3812E4" wp14:editId="3E39B33C">
                  <wp:extent cx="1659467" cy="863600"/>
                  <wp:effectExtent l="0" t="0" r="0" b="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59467" cy="863600"/>
                          </a:xfrm>
                          <a:prstGeom prst="rect">
                            <a:avLst/>
                          </a:prstGeom>
                        </pic:spPr>
                      </pic:pic>
                    </a:graphicData>
                  </a:graphic>
                </wp:inline>
              </w:drawing>
            </w:r>
          </w:p>
        </w:tc>
      </w:tr>
    </w:tbl>
    <w:p w14:paraId="7803406A" w14:textId="77777777" w:rsidR="001C7104" w:rsidRDefault="00AA1BDD">
      <w:pPr>
        <w:spacing w:line="360" w:lineRule="auto"/>
        <w:jc w:val="left"/>
      </w:pPr>
      <w:r>
        <w:t>12</w:t>
      </w:r>
      <w:r>
        <w:t>．</w:t>
      </w:r>
      <w:r>
        <w:rPr>
          <w:rFonts w:ascii="Times New Roman" w:hAnsi="Times New Roman"/>
          <w:color w:val="000000"/>
          <w:sz w:val="22"/>
        </w:rPr>
        <w:t>某化学反应的示意图如图，请回答问题：</w:t>
      </w:r>
    </w:p>
    <w:p w14:paraId="2FCB1932" w14:textId="77777777" w:rsidR="001C7104" w:rsidRDefault="00AA1BDD">
      <w:pPr>
        <w:spacing w:line="360" w:lineRule="auto"/>
        <w:ind w:firstLineChars="130" w:firstLine="273"/>
        <w:jc w:val="left"/>
        <w:textAlignment w:val="center"/>
      </w:pPr>
      <w:r>
        <w:rPr>
          <w:noProof/>
        </w:rPr>
        <w:drawing>
          <wp:inline distT="0" distB="0" distL="0" distR="0" wp14:anchorId="469DC8C2" wp14:editId="56640D6C">
            <wp:extent cx="2421467" cy="524933"/>
            <wp:effectExtent l="0" t="0" r="0" b="889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21467" cy="524933"/>
                    </a:xfrm>
                    <a:prstGeom prst="rect">
                      <a:avLst/>
                    </a:prstGeom>
                  </pic:spPr>
                </pic:pic>
              </a:graphicData>
            </a:graphic>
          </wp:inline>
        </w:drawing>
      </w:r>
    </w:p>
    <w:p w14:paraId="1D926237" w14:textId="77777777" w:rsidR="001C7104" w:rsidRDefault="00AA1BDD">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）甲分子中含有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个原子；</w:t>
      </w:r>
    </w:p>
    <w:p w14:paraId="13CEA3A9" w14:textId="77777777" w:rsidR="001C7104" w:rsidRDefault="00AA1BDD">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）此反应的分子个数比为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14:paraId="79694F66" w14:textId="77777777" w:rsidR="001C7104" w:rsidRDefault="00AA1BDD">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）在化学变化中，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w:t>
      </w:r>
      <w:r>
        <w:rPr>
          <w:rFonts w:ascii="Times New Roman" w:hAnsi="Times New Roman"/>
          <w:color w:val="000000"/>
          <w:sz w:val="22"/>
        </w:rPr>
        <w:t>“</w:t>
      </w:r>
      <w:r>
        <w:rPr>
          <w:rFonts w:ascii="Times New Roman" w:hAnsi="Times New Roman"/>
          <w:color w:val="000000"/>
          <w:sz w:val="22"/>
        </w:rPr>
        <w:t>分子</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原子</w:t>
      </w:r>
      <w:r>
        <w:rPr>
          <w:rFonts w:ascii="Times New Roman" w:hAnsi="Times New Roman"/>
          <w:color w:val="000000"/>
          <w:sz w:val="22"/>
        </w:rPr>
        <w:t>”</w:t>
      </w:r>
      <w:r>
        <w:rPr>
          <w:rFonts w:ascii="Times New Roman" w:hAnsi="Times New Roman"/>
          <w:color w:val="000000"/>
          <w:sz w:val="22"/>
        </w:rPr>
        <w:t>）不能再分．</w:t>
      </w:r>
    </w:p>
    <w:p w14:paraId="5818076C" w14:textId="77777777" w:rsidR="001C7104" w:rsidRDefault="00AA1BDD">
      <w:pPr>
        <w:widowControl/>
      </w:pPr>
      <w:r>
        <w:br w:type="page"/>
      </w:r>
    </w:p>
    <w:p w14:paraId="2CE18E61" w14:textId="4F5F5304" w:rsidR="001C7104" w:rsidRDefault="00AA1BDD">
      <w:pPr>
        <w:spacing w:line="360" w:lineRule="auto"/>
        <w:jc w:val="center"/>
      </w:pPr>
      <w:r>
        <w:rPr>
          <w:rFonts w:ascii="黑体" w:eastAsia="黑体" w:hAnsi="黑体" w:cs="黑体" w:hint="eastAsia"/>
          <w:b/>
          <w:bCs/>
          <w:color w:val="000000"/>
          <w:sz w:val="28"/>
        </w:rPr>
        <w:lastRenderedPageBreak/>
        <w:t>答案</w:t>
      </w:r>
    </w:p>
    <w:p w14:paraId="641FF867" w14:textId="0B7FB431" w:rsidR="001C7104" w:rsidRDefault="00AA1BDD">
      <w:pPr>
        <w:spacing w:line="360" w:lineRule="auto"/>
        <w:jc w:val="left"/>
      </w:pPr>
      <w:r>
        <w:t>1</w:t>
      </w:r>
      <w:r>
        <w:t>．</w:t>
      </w:r>
      <w:r>
        <w:rPr>
          <w:rFonts w:ascii="Times New Roman" w:hAnsi="Times New Roman"/>
          <w:color w:val="000000"/>
          <w:sz w:val="22"/>
        </w:rPr>
        <w:t>C</w:t>
      </w:r>
    </w:p>
    <w:p w14:paraId="3989671A" w14:textId="3222328F" w:rsidR="001C7104" w:rsidRDefault="00AA1BDD">
      <w:pPr>
        <w:spacing w:line="360" w:lineRule="auto"/>
        <w:jc w:val="left"/>
        <w:textAlignment w:val="center"/>
      </w:pPr>
      <w:r>
        <w:rPr>
          <w:rFonts w:ascii="Times New Roman" w:hAnsi="Times New Roman"/>
          <w:color w:val="000000"/>
          <w:sz w:val="22"/>
        </w:rPr>
        <w:t>A</w:t>
      </w:r>
      <w:r>
        <w:rPr>
          <w:rFonts w:ascii="Times New Roman" w:hAnsi="Times New Roman"/>
          <w:color w:val="000000"/>
          <w:sz w:val="22"/>
        </w:rPr>
        <w:t>：原子核电子轨道为模型；</w:t>
      </w:r>
      <w:r>
        <w:br/>
      </w:r>
      <w:r>
        <w:rPr>
          <w:rFonts w:ascii="Times New Roman" w:hAnsi="Times New Roman"/>
          <w:color w:val="000000"/>
          <w:sz w:val="22"/>
        </w:rPr>
        <w:t>B</w:t>
      </w:r>
      <w:r>
        <w:rPr>
          <w:rFonts w:ascii="Times New Roman" w:hAnsi="Times New Roman"/>
          <w:color w:val="000000"/>
          <w:sz w:val="22"/>
        </w:rPr>
        <w:t>：电路图为模型；</w:t>
      </w:r>
      <w:r>
        <w:br/>
      </w:r>
      <w:r>
        <w:rPr>
          <w:rFonts w:ascii="Times New Roman" w:hAnsi="Times New Roman"/>
          <w:color w:val="000000"/>
          <w:sz w:val="22"/>
        </w:rPr>
        <w:t>C</w:t>
      </w:r>
      <w:r>
        <w:rPr>
          <w:rFonts w:ascii="Times New Roman" w:hAnsi="Times New Roman"/>
          <w:color w:val="000000"/>
          <w:sz w:val="22"/>
        </w:rPr>
        <w:t>：节水符号为符号；</w:t>
      </w:r>
      <w:r>
        <w:br/>
      </w:r>
      <w:r>
        <w:rPr>
          <w:rFonts w:ascii="Times New Roman" w:hAnsi="Times New Roman"/>
          <w:color w:val="000000"/>
          <w:sz w:val="22"/>
        </w:rPr>
        <w:t>D</w:t>
      </w:r>
      <w:r>
        <w:rPr>
          <w:rFonts w:ascii="Times New Roman" w:hAnsi="Times New Roman"/>
          <w:color w:val="000000"/>
          <w:sz w:val="22"/>
        </w:rPr>
        <w:t>：磁体周围磁感线</w:t>
      </w:r>
      <w:r>
        <w:rPr>
          <w:rFonts w:ascii="Times New Roman" w:hAnsi="Times New Roman"/>
          <w:color w:val="000000"/>
          <w:sz w:val="22"/>
        </w:rPr>
        <w:t xml:space="preserve"> </w:t>
      </w:r>
      <w:r>
        <w:rPr>
          <w:rFonts w:ascii="Times New Roman" w:hAnsi="Times New Roman"/>
          <w:color w:val="000000"/>
          <w:sz w:val="22"/>
        </w:rPr>
        <w:t>为模型</w:t>
      </w:r>
    </w:p>
    <w:p w14:paraId="6745288F" w14:textId="46FCF6C2" w:rsidR="001C7104" w:rsidRDefault="00AA1BDD">
      <w:pPr>
        <w:spacing w:line="360" w:lineRule="auto"/>
        <w:jc w:val="left"/>
      </w:pPr>
      <w:r>
        <w:t>2</w:t>
      </w:r>
      <w:r>
        <w:t>．</w:t>
      </w:r>
      <w:r>
        <w:rPr>
          <w:rFonts w:ascii="Times New Roman" w:hAnsi="Times New Roman"/>
          <w:color w:val="000000"/>
          <w:sz w:val="22"/>
        </w:rPr>
        <w:t>图</w:t>
      </w:r>
    </w:p>
    <w:p w14:paraId="0C7E21B5" w14:textId="1D029E14" w:rsidR="001C7104" w:rsidRDefault="00AA1BDD">
      <w:pPr>
        <w:spacing w:line="360" w:lineRule="auto"/>
        <w:jc w:val="left"/>
      </w:pPr>
      <w:r>
        <w:t>3</w:t>
      </w:r>
      <w:r>
        <w:t>．</w:t>
      </w:r>
      <w:r>
        <w:rPr>
          <w:rFonts w:ascii="Times New Roman" w:hAnsi="Times New Roman"/>
          <w:color w:val="000000"/>
          <w:sz w:val="22"/>
        </w:rPr>
        <w:t>B</w:t>
      </w:r>
    </w:p>
    <w:p w14:paraId="5DDFE25C" w14:textId="3F21DCD7" w:rsidR="001C7104" w:rsidRDefault="00AA1BDD">
      <w:pPr>
        <w:spacing w:line="360" w:lineRule="auto"/>
        <w:jc w:val="left"/>
      </w:pPr>
      <w:r>
        <w:t>4</w:t>
      </w:r>
      <w:r>
        <w:t>．</w:t>
      </w:r>
      <w:r>
        <w:rPr>
          <w:rFonts w:ascii="Times New Roman" w:hAnsi="Times New Roman"/>
          <w:color w:val="000000"/>
          <w:sz w:val="22"/>
        </w:rPr>
        <w:t>D</w:t>
      </w:r>
    </w:p>
    <w:p w14:paraId="70FBD9CE" w14:textId="01822AB2" w:rsidR="001C7104" w:rsidRDefault="00AA1BDD">
      <w:pPr>
        <w:spacing w:line="360" w:lineRule="auto"/>
        <w:jc w:val="left"/>
      </w:pPr>
      <w:r>
        <w:t>5</w:t>
      </w:r>
      <w:r>
        <w:t>．</w:t>
      </w:r>
      <w:r>
        <w:rPr>
          <w:rFonts w:ascii="Times New Roman" w:hAnsi="Times New Roman"/>
          <w:color w:val="000000"/>
          <w:sz w:val="22"/>
        </w:rPr>
        <w:t>C</w:t>
      </w:r>
    </w:p>
    <w:p w14:paraId="08DFB3BE" w14:textId="4DF42A1E" w:rsidR="001C7104" w:rsidRDefault="00AA1BDD">
      <w:pPr>
        <w:spacing w:line="360" w:lineRule="auto"/>
        <w:jc w:val="left"/>
        <w:textAlignment w:val="center"/>
      </w:pPr>
      <w:r>
        <w:rPr>
          <w:rFonts w:ascii="Times New Roman" w:hAnsi="Times New Roman"/>
          <w:color w:val="000000"/>
          <w:sz w:val="22"/>
        </w:rPr>
        <w:t>A</w:t>
      </w:r>
      <w:r>
        <w:rPr>
          <w:rFonts w:ascii="Times New Roman" w:hAnsi="Times New Roman"/>
          <w:color w:val="000000"/>
          <w:sz w:val="22"/>
        </w:rPr>
        <w:t>、分子和原子都是不断运动的，不符合题意；</w:t>
      </w:r>
      <w:r>
        <w:br/>
      </w:r>
      <w:r>
        <w:rPr>
          <w:rFonts w:ascii="Times New Roman" w:hAnsi="Times New Roman"/>
          <w:color w:val="000000"/>
          <w:sz w:val="22"/>
        </w:rPr>
        <w:t>B</w:t>
      </w:r>
      <w:r>
        <w:rPr>
          <w:rFonts w:ascii="Times New Roman" w:hAnsi="Times New Roman"/>
          <w:color w:val="000000"/>
          <w:sz w:val="22"/>
        </w:rPr>
        <w:t>、分子和原子都能构成物质，不符合题意；</w:t>
      </w:r>
      <w:r>
        <w:br/>
      </w:r>
      <w:r>
        <w:rPr>
          <w:rFonts w:ascii="Times New Roman" w:hAnsi="Times New Roman"/>
          <w:color w:val="000000"/>
          <w:sz w:val="22"/>
        </w:rPr>
        <w:t>C</w:t>
      </w:r>
      <w:r>
        <w:rPr>
          <w:rFonts w:ascii="Times New Roman" w:hAnsi="Times New Roman"/>
          <w:color w:val="000000"/>
          <w:sz w:val="22"/>
        </w:rPr>
        <w:t>、分子和原子的本质区别在于化学反应中是否可分，符合题意；</w:t>
      </w:r>
      <w:r>
        <w:br/>
      </w:r>
      <w:r>
        <w:rPr>
          <w:rFonts w:ascii="Times New Roman" w:hAnsi="Times New Roman"/>
          <w:color w:val="000000"/>
          <w:sz w:val="22"/>
        </w:rPr>
        <w:t>D</w:t>
      </w:r>
      <w:r>
        <w:rPr>
          <w:rFonts w:ascii="Times New Roman" w:hAnsi="Times New Roman"/>
          <w:color w:val="000000"/>
          <w:sz w:val="22"/>
        </w:rPr>
        <w:t>、若不同种物质的分子和原子不能比较大小和质量，不符合题意；</w:t>
      </w:r>
    </w:p>
    <w:p w14:paraId="08FF35E7" w14:textId="00DF50ED" w:rsidR="001C7104" w:rsidRDefault="00AA1BDD">
      <w:pPr>
        <w:spacing w:line="360" w:lineRule="auto"/>
        <w:jc w:val="left"/>
      </w:pPr>
      <w:r>
        <w:t>6</w:t>
      </w:r>
      <w:r>
        <w:t>．</w:t>
      </w:r>
      <w:r>
        <w:rPr>
          <w:rFonts w:ascii="Times New Roman" w:hAnsi="Times New Roman"/>
          <w:color w:val="000000"/>
          <w:sz w:val="22"/>
        </w:rPr>
        <w:t>C</w:t>
      </w:r>
      <w:r>
        <w:rPr>
          <w:rFonts w:ascii="Times New Roman" w:hAnsi="Times New Roman"/>
          <w:color w:val="000000"/>
          <w:sz w:val="22"/>
        </w:rPr>
        <w:t>；是否有新分子生成（分子是否发生了变化）</w:t>
      </w:r>
    </w:p>
    <w:p w14:paraId="41C38309" w14:textId="0CD61941" w:rsidR="001C7104" w:rsidRDefault="00AA1BDD">
      <w:pPr>
        <w:spacing w:line="360" w:lineRule="auto"/>
        <w:jc w:val="left"/>
      </w:pPr>
      <w:r>
        <w:t>7</w:t>
      </w:r>
      <w:r>
        <w:t>．</w:t>
      </w:r>
      <w:r>
        <w:rPr>
          <w:rFonts w:ascii="Times New Roman" w:hAnsi="Times New Roman"/>
          <w:color w:val="000000"/>
          <w:sz w:val="22"/>
        </w:rPr>
        <w:t>D</w:t>
      </w:r>
    </w:p>
    <w:p w14:paraId="2A80C602" w14:textId="696DA175" w:rsidR="001C7104" w:rsidRDefault="00AA1BDD">
      <w:pPr>
        <w:spacing w:line="360" w:lineRule="auto"/>
        <w:jc w:val="left"/>
      </w:pPr>
      <w:r>
        <w:t>8</w:t>
      </w:r>
      <w:r>
        <w:t>．</w:t>
      </w:r>
      <w:r>
        <w:rPr>
          <w:rFonts w:ascii="Times New Roman" w:hAnsi="Times New Roman"/>
          <w:color w:val="000000"/>
          <w:sz w:val="22"/>
        </w:rPr>
        <w:t>D</w:t>
      </w:r>
    </w:p>
    <w:p w14:paraId="0AAF14B1" w14:textId="6B929C72" w:rsidR="001C7104" w:rsidRDefault="00AA1BDD">
      <w:pPr>
        <w:spacing w:line="360" w:lineRule="auto"/>
        <w:jc w:val="left"/>
      </w:pPr>
      <w:r>
        <w:t>9</w:t>
      </w:r>
      <w:r>
        <w:t>．</w:t>
      </w:r>
      <w:r>
        <w:rPr>
          <w:rFonts w:ascii="Times New Roman" w:hAnsi="Times New Roman"/>
          <w:color w:val="000000"/>
          <w:sz w:val="22"/>
        </w:rPr>
        <w:t>B</w:t>
      </w:r>
    </w:p>
    <w:p w14:paraId="79B98471" w14:textId="716DE78C" w:rsidR="001C7104" w:rsidRDefault="00AA1BDD">
      <w:pPr>
        <w:spacing w:line="360" w:lineRule="auto"/>
        <w:jc w:val="left"/>
      </w:pPr>
      <w:r>
        <w:t>10</w:t>
      </w:r>
      <w:r>
        <w:t>．</w:t>
      </w:r>
      <w:r>
        <w:rPr>
          <w:rFonts w:ascii="Times New Roman" w:hAnsi="Times New Roman"/>
          <w:color w:val="000000"/>
          <w:sz w:val="22"/>
        </w:rPr>
        <w:t>地球仪；细胞模式图；眼球模型</w:t>
      </w:r>
    </w:p>
    <w:p w14:paraId="6B480976" w14:textId="1D4A0EFC" w:rsidR="001C7104" w:rsidRDefault="00AA1BDD">
      <w:pPr>
        <w:spacing w:line="360" w:lineRule="auto"/>
        <w:jc w:val="left"/>
      </w:pPr>
      <w:r>
        <w:t>11</w:t>
      </w:r>
      <w:r>
        <w:t>．</w:t>
      </w:r>
      <w:r>
        <w:rPr>
          <w:rFonts w:ascii="Times New Roman" w:hAnsi="Times New Roman"/>
          <w:color w:val="000000"/>
          <w:sz w:val="22"/>
        </w:rPr>
        <w:t>分子；可以；不能；能</w:t>
      </w:r>
    </w:p>
    <w:p w14:paraId="22F0590C" w14:textId="139E7B42" w:rsidR="001C7104" w:rsidRDefault="00AA1BDD">
      <w:pPr>
        <w:spacing w:line="360" w:lineRule="auto"/>
        <w:jc w:val="left"/>
      </w:pPr>
      <w:r>
        <w:t>12</w:t>
      </w:r>
      <w: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；原子</w:t>
      </w:r>
    </w:p>
    <w:sectPr w:rsidR="001C7104" w:rsidSect="004C353A">
      <w:footerReference w:type="default" r:id="rId25"/>
      <w:pgSz w:w="11906" w:h="16838" w:code="9"/>
      <w:pgMar w:top="1134" w:right="707" w:bottom="937" w:left="1134" w:header="426" w:footer="515"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19EC9" w14:textId="77777777" w:rsidR="006F5522" w:rsidRDefault="006F5522" w:rsidP="008F3083">
      <w:r>
        <w:separator/>
      </w:r>
    </w:p>
  </w:endnote>
  <w:endnote w:type="continuationSeparator" w:id="0">
    <w:p w14:paraId="22F5D38C" w14:textId="77777777" w:rsidR="006F5522" w:rsidRDefault="006F5522" w:rsidP="008F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4F534" w14:textId="0C002854" w:rsidR="00BE4FA2" w:rsidRPr="00BE4FA2" w:rsidRDefault="002A3E4C" w:rsidP="00FA5B34">
    <w:pPr>
      <w:pStyle w:val="a4"/>
      <w:tabs>
        <w:tab w:val="clear" w:pos="4153"/>
        <w:tab w:val="clear" w:pos="8306"/>
        <w:tab w:val="right" w:pos="9923"/>
      </w:tabs>
      <w:rPr>
        <w:rFonts w:ascii="微软雅黑" w:eastAsia="微软雅黑" w:hAnsi="微软雅黑"/>
      </w:rPr>
    </w:pPr>
    <w:r>
      <w:rPr>
        <w:rFonts w:ascii="微软雅黑" w:eastAsia="微软雅黑" w:hAnsi="微软雅黑"/>
      </w:rPr>
      <w:tab/>
    </w:r>
    <w:r w:rsidRPr="002A3E4C">
      <w:rPr>
        <w:rFonts w:ascii="微软雅黑" w:eastAsia="微软雅黑" w:hAnsi="微软雅黑"/>
        <w:lang w:val="zh-CN"/>
      </w:rPr>
      <w:t xml:space="preserve"> </w:t>
    </w:r>
    <w:r w:rsidRPr="002A3E4C">
      <w:rPr>
        <w:rFonts w:ascii="微软雅黑" w:eastAsia="微软雅黑" w:hAnsi="微软雅黑"/>
        <w:b/>
        <w:bCs/>
      </w:rPr>
      <w:fldChar w:fldCharType="begin"/>
    </w:r>
    <w:r w:rsidRPr="002A3E4C">
      <w:rPr>
        <w:rFonts w:ascii="微软雅黑" w:eastAsia="微软雅黑" w:hAnsi="微软雅黑"/>
        <w:b/>
        <w:bCs/>
      </w:rPr>
      <w:instrText>PAGE  \* Arabic  \* MERGEFORMAT</w:instrText>
    </w:r>
    <w:r w:rsidRPr="002A3E4C">
      <w:rPr>
        <w:rFonts w:ascii="微软雅黑" w:eastAsia="微软雅黑" w:hAnsi="微软雅黑"/>
        <w:b/>
        <w:bCs/>
      </w:rPr>
      <w:fldChar w:fldCharType="separate"/>
    </w:r>
    <w:r w:rsidR="00B87BA8" w:rsidRPr="00B87BA8">
      <w:rPr>
        <w:rFonts w:ascii="微软雅黑" w:eastAsia="微软雅黑" w:hAnsi="微软雅黑"/>
        <w:b/>
        <w:bCs/>
        <w:noProof/>
        <w:lang w:val="zh-CN"/>
      </w:rPr>
      <w:t>2</w:t>
    </w:r>
    <w:r w:rsidRPr="002A3E4C">
      <w:rPr>
        <w:rFonts w:ascii="微软雅黑" w:eastAsia="微软雅黑" w:hAnsi="微软雅黑"/>
        <w:b/>
        <w:bCs/>
      </w:rPr>
      <w:fldChar w:fldCharType="end"/>
    </w:r>
    <w:r w:rsidRPr="002A3E4C">
      <w:rPr>
        <w:rFonts w:ascii="微软雅黑" w:eastAsia="微软雅黑" w:hAnsi="微软雅黑"/>
        <w:lang w:val="zh-CN"/>
      </w:rPr>
      <w:t xml:space="preserve"> / </w:t>
    </w:r>
    <w:r w:rsidRPr="002A3E4C">
      <w:rPr>
        <w:rFonts w:ascii="微软雅黑" w:eastAsia="微软雅黑" w:hAnsi="微软雅黑"/>
        <w:b/>
        <w:bCs/>
      </w:rPr>
      <w:fldChar w:fldCharType="begin"/>
    </w:r>
    <w:r w:rsidRPr="002A3E4C">
      <w:rPr>
        <w:rFonts w:ascii="微软雅黑" w:eastAsia="微软雅黑" w:hAnsi="微软雅黑"/>
        <w:b/>
        <w:bCs/>
      </w:rPr>
      <w:instrText>NUMPAGES  \* Arabic  \* MERGEFORMAT</w:instrText>
    </w:r>
    <w:r w:rsidRPr="002A3E4C">
      <w:rPr>
        <w:rFonts w:ascii="微软雅黑" w:eastAsia="微软雅黑" w:hAnsi="微软雅黑"/>
        <w:b/>
        <w:bCs/>
      </w:rPr>
      <w:fldChar w:fldCharType="separate"/>
    </w:r>
    <w:r w:rsidR="00B87BA8" w:rsidRPr="00B87BA8">
      <w:rPr>
        <w:rFonts w:ascii="微软雅黑" w:eastAsia="微软雅黑" w:hAnsi="微软雅黑"/>
        <w:b/>
        <w:bCs/>
        <w:noProof/>
        <w:lang w:val="zh-CN"/>
      </w:rPr>
      <w:t>5</w:t>
    </w:r>
    <w:r w:rsidRPr="002A3E4C">
      <w:rPr>
        <w:rFonts w:ascii="微软雅黑" w:eastAsia="微软雅黑" w:hAnsi="微软雅黑"/>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62FF6" w14:textId="77777777" w:rsidR="006F5522" w:rsidRDefault="006F5522" w:rsidP="008F3083">
      <w:r>
        <w:separator/>
      </w:r>
    </w:p>
  </w:footnote>
  <w:footnote w:type="continuationSeparator" w:id="0">
    <w:p w14:paraId="36354B52" w14:textId="77777777" w:rsidR="006F5522" w:rsidRDefault="006F5522" w:rsidP="008F30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083"/>
    <w:rsid w:val="001957A4"/>
    <w:rsid w:val="001C2E01"/>
    <w:rsid w:val="001C7104"/>
    <w:rsid w:val="0023135B"/>
    <w:rsid w:val="002A3E4C"/>
    <w:rsid w:val="002F2B6F"/>
    <w:rsid w:val="004C353A"/>
    <w:rsid w:val="00530734"/>
    <w:rsid w:val="00534152"/>
    <w:rsid w:val="00534887"/>
    <w:rsid w:val="006F5522"/>
    <w:rsid w:val="0071385B"/>
    <w:rsid w:val="007330B8"/>
    <w:rsid w:val="00762740"/>
    <w:rsid w:val="007E26CD"/>
    <w:rsid w:val="008F3083"/>
    <w:rsid w:val="00AA1BDD"/>
    <w:rsid w:val="00B85EF2"/>
    <w:rsid w:val="00B87BA8"/>
    <w:rsid w:val="00BE4FA2"/>
    <w:rsid w:val="00FA5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0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083"/>
    <w:rPr>
      <w:sz w:val="18"/>
      <w:szCs w:val="18"/>
    </w:rPr>
  </w:style>
  <w:style w:type="paragraph" w:styleId="a4">
    <w:name w:val="footer"/>
    <w:basedOn w:val="a"/>
    <w:link w:val="Char0"/>
    <w:uiPriority w:val="99"/>
    <w:unhideWhenUsed/>
    <w:rsid w:val="008F3083"/>
    <w:pPr>
      <w:tabs>
        <w:tab w:val="center" w:pos="4153"/>
        <w:tab w:val="right" w:pos="8306"/>
      </w:tabs>
      <w:snapToGrid w:val="0"/>
      <w:jc w:val="left"/>
    </w:pPr>
    <w:rPr>
      <w:sz w:val="18"/>
      <w:szCs w:val="18"/>
    </w:rPr>
  </w:style>
  <w:style w:type="character" w:customStyle="1" w:styleId="Char0">
    <w:name w:val="页脚 Char"/>
    <w:basedOn w:val="a0"/>
    <w:link w:val="a4"/>
    <w:uiPriority w:val="99"/>
    <w:rsid w:val="008F3083"/>
    <w:rPr>
      <w:sz w:val="18"/>
      <w:szCs w:val="18"/>
    </w:rPr>
  </w:style>
  <w:style w:type="paragraph" w:styleId="a5">
    <w:name w:val="Balloon Text"/>
    <w:basedOn w:val="a"/>
    <w:link w:val="Char1"/>
    <w:uiPriority w:val="99"/>
    <w:semiHidden/>
    <w:unhideWhenUsed/>
    <w:rsid w:val="00B87BA8"/>
    <w:rPr>
      <w:sz w:val="18"/>
      <w:szCs w:val="18"/>
    </w:rPr>
  </w:style>
  <w:style w:type="character" w:customStyle="1" w:styleId="Char1">
    <w:name w:val="批注框文本 Char"/>
    <w:basedOn w:val="a0"/>
    <w:link w:val="a5"/>
    <w:uiPriority w:val="99"/>
    <w:semiHidden/>
    <w:rsid w:val="00B87B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083"/>
    <w:rPr>
      <w:sz w:val="18"/>
      <w:szCs w:val="18"/>
    </w:rPr>
  </w:style>
  <w:style w:type="paragraph" w:styleId="a4">
    <w:name w:val="footer"/>
    <w:basedOn w:val="a"/>
    <w:link w:val="Char0"/>
    <w:uiPriority w:val="99"/>
    <w:unhideWhenUsed/>
    <w:rsid w:val="008F3083"/>
    <w:pPr>
      <w:tabs>
        <w:tab w:val="center" w:pos="4153"/>
        <w:tab w:val="right" w:pos="8306"/>
      </w:tabs>
      <w:snapToGrid w:val="0"/>
      <w:jc w:val="left"/>
    </w:pPr>
    <w:rPr>
      <w:sz w:val="18"/>
      <w:szCs w:val="18"/>
    </w:rPr>
  </w:style>
  <w:style w:type="character" w:customStyle="1" w:styleId="Char0">
    <w:name w:val="页脚 Char"/>
    <w:basedOn w:val="a0"/>
    <w:link w:val="a4"/>
    <w:uiPriority w:val="99"/>
    <w:rsid w:val="008F3083"/>
    <w:rPr>
      <w:sz w:val="18"/>
      <w:szCs w:val="18"/>
    </w:rPr>
  </w:style>
  <w:style w:type="paragraph" w:styleId="a5">
    <w:name w:val="Balloon Text"/>
    <w:basedOn w:val="a"/>
    <w:link w:val="Char1"/>
    <w:uiPriority w:val="99"/>
    <w:semiHidden/>
    <w:unhideWhenUsed/>
    <w:rsid w:val="00B87BA8"/>
    <w:rPr>
      <w:sz w:val="18"/>
      <w:szCs w:val="18"/>
    </w:rPr>
  </w:style>
  <w:style w:type="character" w:customStyle="1" w:styleId="Char1">
    <w:name w:val="批注框文本 Char"/>
    <w:basedOn w:val="a0"/>
    <w:link w:val="a5"/>
    <w:uiPriority w:val="99"/>
    <w:semiHidden/>
    <w:rsid w:val="00B87B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281</Words>
  <Characters>1606</Characters>
  <Application>Microsoft Office Word</Application>
  <DocSecurity>0</DocSecurity>
  <Lines>13</Lines>
  <Paragraphs>3</Paragraphs>
  <ScaleCrop>false</ScaleCrop>
  <Company>余杭科学网，网站网址：http://yhkx.vicp.cc</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余杭科学网，网站网址：http://yhkx.vicp.cc</dc:title>
  <dc:subject>余杭科学网，网站网址：http://yhkx.vicp.cc</dc:subject>
  <dc:creator>余杭科学网，网站网址：http://yhkx.vicp.cc</dc:creator>
  <cp:keywords/>
  <dc:description>余杭科学网，网站网址：http://yhkx.vicp.cc</dc:description>
  <cp:lastModifiedBy>余杭科学</cp:lastModifiedBy>
  <cp:revision>7</cp:revision>
  <dcterms:created xsi:type="dcterms:W3CDTF">2021-12-20T01:40:00Z</dcterms:created>
  <dcterms:modified xsi:type="dcterms:W3CDTF">2025-01-31T01:46:00Z</dcterms:modified>
  <cp:category>余杭科学网，网站网址：http://yhkx.vicp.cc</cp:category>
</cp:coreProperties>
</file>